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FA" w:rsidRDefault="00C328FA" w:rsidP="00C328F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5940425" cy="3861276"/>
            <wp:effectExtent l="0" t="0" r="3175" b="6350"/>
            <wp:docPr id="1" name="Рисунок 1" descr="C:\Users\Владелец\Desktop\Методическая копилка\IMG-20200527-WA007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етодическая копилка\IMG-20200527-WA0077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8FA" w:rsidRDefault="00C328FA" w:rsidP="00C328F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РЕКОМЕНДАЦИИ ПО МУЛЬТ-ТЕРАПИИ С ДЕТЬМИ:</w:t>
      </w:r>
    </w:p>
    <w:p w:rsidR="00C328FA" w:rsidRDefault="00C328FA" w:rsidP="00C328FA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Что смотреть с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ребенком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какие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цели просмотра вы ставите?</w:t>
      </w:r>
      <w:r>
        <w:rPr>
          <w:rFonts w:ascii="Arial" w:hAnsi="Arial" w:cs="Arial"/>
          <w:color w:val="333333"/>
          <w:sz w:val="23"/>
          <w:szCs w:val="23"/>
        </w:rPr>
        <w:br/>
        <w:t>1. Понятия о добре и зле:</w:t>
      </w:r>
      <w:r>
        <w:rPr>
          <w:rFonts w:ascii="Arial" w:hAnsi="Arial" w:cs="Arial"/>
          <w:color w:val="333333"/>
          <w:sz w:val="23"/>
          <w:szCs w:val="23"/>
        </w:rPr>
        <w:br/>
        <w:t>Мультфильмы в помощь: «Ну, погоди», «Леопольд»,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Лунтик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», «Волшебник изумрудного города», "Фунтик", "Крокодил Гена"</w:t>
      </w:r>
      <w:r>
        <w:rPr>
          <w:rFonts w:ascii="Arial" w:hAnsi="Arial" w:cs="Arial"/>
          <w:color w:val="333333"/>
          <w:sz w:val="23"/>
          <w:szCs w:val="23"/>
        </w:rPr>
        <w:br/>
        <w:t>2. Умение распознавать чувства и эмоции.</w:t>
      </w:r>
      <w:r>
        <w:rPr>
          <w:rFonts w:ascii="Arial" w:hAnsi="Arial" w:cs="Arial"/>
          <w:color w:val="333333"/>
          <w:sz w:val="23"/>
          <w:szCs w:val="23"/>
        </w:rPr>
        <w:br/>
        <w:t xml:space="preserve">"Паровозик из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Ромашково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"Ежик в тумане", "Ежик и Медвежонок", "Ох и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х", "Просто так", "Дорожная сказка", "Чучело-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мяучело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мультфильмы про лисенка «Мотылек», «Сказка о старом эхо»</w:t>
      </w:r>
      <w:r>
        <w:rPr>
          <w:rFonts w:ascii="Arial" w:hAnsi="Arial" w:cs="Arial"/>
          <w:color w:val="333333"/>
          <w:sz w:val="23"/>
          <w:szCs w:val="23"/>
        </w:rPr>
        <w:br/>
        <w:t>3. Про плохое и хорошее поведение, полезные привычки: "Антошка"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,"</w:t>
      </w:r>
      <w:proofErr w:type="spellStart"/>
      <w:proofErr w:type="gramEnd"/>
      <w:r>
        <w:rPr>
          <w:rFonts w:ascii="Arial" w:hAnsi="Arial" w:cs="Arial"/>
          <w:color w:val="333333"/>
          <w:sz w:val="23"/>
          <w:szCs w:val="23"/>
        </w:rPr>
        <w:t>Нехочуха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"Осторожно, обезьянки", "Морозко", "Двенадцать месяцев", "Коза-Дереза", "Бобик в гостях у Барбоса", "Замок лгунов", "песенка Мышонка", "Три котенка", "Уроки тетушки Совы", "В стране невыученных уроков", "Как стать большим", "Остров ошибок", "Дядя Степа",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Мойдодыр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"Маша и волшебное варенье"</w:t>
      </w:r>
      <w:r>
        <w:rPr>
          <w:rFonts w:ascii="Arial" w:hAnsi="Arial" w:cs="Arial"/>
          <w:color w:val="333333"/>
          <w:sz w:val="23"/>
          <w:szCs w:val="23"/>
        </w:rPr>
        <w:br/>
        <w:t>4. Преодолевать свои страхи: "Трусливый заяц (заяц-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хваста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)", "Ничуть не страшно", "Зайчонок и муха",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Тараканище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</w:t>
      </w:r>
      <w:r>
        <w:rPr>
          <w:rFonts w:ascii="Arial" w:hAnsi="Arial" w:cs="Arial"/>
          <w:color w:val="333333"/>
          <w:sz w:val="23"/>
          <w:szCs w:val="23"/>
        </w:rPr>
        <w:br/>
        <w:t>5. Бороться с трудностями: "Ивашка из дворца пионеров", "Необыкновенный матч", "Масленица",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Чипполино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"Храбрый Олененок", "Буратино", "Снежная Королева"</w:t>
      </w:r>
      <w:r>
        <w:rPr>
          <w:rFonts w:ascii="Arial" w:hAnsi="Arial" w:cs="Arial"/>
          <w:color w:val="333333"/>
          <w:sz w:val="23"/>
          <w:szCs w:val="23"/>
        </w:rPr>
        <w:br/>
        <w:t>6. Уважительно относиться к другим: "Чудесный колокольчик", "Голубой щенок", "Морозко",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Бонифаций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"Живая игрушка"</w:t>
      </w:r>
      <w:r>
        <w:rPr>
          <w:rFonts w:ascii="Arial" w:hAnsi="Arial" w:cs="Arial"/>
          <w:color w:val="333333"/>
          <w:sz w:val="23"/>
          <w:szCs w:val="23"/>
        </w:rPr>
        <w:br/>
        <w:t xml:space="preserve">7. О дружбе и взаимовыручке, сопереживать и проявлять сочувствие: "Винни-Пух", "Птичка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Тари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Карлсон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", "Простоквашино", "крокодил Гена", "Бременские музыканты", "По дороге с облаками", "мультфильмы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Сутеева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"Теремок",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Маугли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"Фунтик"</w:t>
      </w:r>
      <w:r>
        <w:rPr>
          <w:rFonts w:ascii="Arial" w:hAnsi="Arial" w:cs="Arial"/>
          <w:color w:val="333333"/>
          <w:sz w:val="23"/>
          <w:szCs w:val="23"/>
        </w:rPr>
        <w:br/>
        <w:t>8. Позитивно воспринимать себя "Крошка Енот", "попугай Кеша", опять же "Винни-Пух" и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Карлсон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Рыжий-конопатый</w:t>
      </w:r>
      <w:proofErr w:type="gramEnd"/>
      <w:r>
        <w:rPr>
          <w:rFonts w:ascii="Arial" w:hAnsi="Arial" w:cs="Arial"/>
          <w:color w:val="333333"/>
          <w:sz w:val="23"/>
          <w:szCs w:val="23"/>
        </w:rPr>
        <w:t>"</w:t>
      </w:r>
    </w:p>
    <w:p w:rsidR="0099141D" w:rsidRDefault="0099141D"/>
    <w:sectPr w:rsidR="0099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5E"/>
    <w:rsid w:val="0098565E"/>
    <w:rsid w:val="0099141D"/>
    <w:rsid w:val="00C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2020-05-27T19:37:00Z</dcterms:created>
  <dcterms:modified xsi:type="dcterms:W3CDTF">2020-05-27T19:38:00Z</dcterms:modified>
</cp:coreProperties>
</file>