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40" w:line="240"/>
        <w:ind w:right="0" w:left="0" w:firstLine="0"/>
        <w:jc w:val="left"/>
        <w:rPr>
          <w:rFonts w:ascii="Times New Roman" w:hAnsi="Times New Roman" w:cs="Times New Roman" w:eastAsia="Times New Roman"/>
          <w:b/>
          <w:color w:val="464646"/>
          <w:spacing w:val="0"/>
          <w:position w:val="0"/>
          <w:sz w:val="44"/>
          <w:shd w:fill="auto" w:val="clear"/>
        </w:rPr>
      </w:pPr>
      <w:r>
        <w:rPr>
          <w:rFonts w:ascii="Times New Roman" w:hAnsi="Times New Roman" w:cs="Times New Roman" w:eastAsia="Times New Roman"/>
          <w:b/>
          <w:color w:val="464646"/>
          <w:spacing w:val="0"/>
          <w:position w:val="0"/>
          <w:sz w:val="36"/>
          <w:shd w:fill="auto" w:val="clear"/>
        </w:rPr>
        <w:t xml:space="preserve">                      </w:t>
      </w:r>
    </w:p>
    <w:p>
      <w:pPr>
        <w:spacing w:before="0" w:after="240" w:line="240"/>
        <w:ind w:right="0" w:left="0" w:firstLine="0"/>
        <w:jc w:val="left"/>
        <w:rPr>
          <w:rFonts w:ascii="Times New Roman" w:hAnsi="Times New Roman" w:cs="Times New Roman" w:eastAsia="Times New Roman"/>
          <w:b/>
          <w:color w:val="464646"/>
          <w:spacing w:val="0"/>
          <w:position w:val="0"/>
          <w:sz w:val="44"/>
          <w:shd w:fill="auto" w:val="clear"/>
        </w:rPr>
      </w:pPr>
      <w:r>
        <w:rPr>
          <w:rFonts w:ascii="Times New Roman" w:hAnsi="Times New Roman" w:cs="Times New Roman" w:eastAsia="Times New Roman"/>
          <w:b/>
          <w:color w:val="464646"/>
          <w:spacing w:val="0"/>
          <w:position w:val="0"/>
          <w:sz w:val="44"/>
          <w:shd w:fill="auto" w:val="clear"/>
        </w:rPr>
        <w:t xml:space="preserve">                 Конструирование</w:t>
      </w:r>
      <w:r>
        <w:rPr>
          <w:rFonts w:ascii="Times New Roman" w:hAnsi="Times New Roman" w:cs="Times New Roman" w:eastAsia="Times New Roman"/>
          <w:b/>
          <w:color w:val="464646"/>
          <w:spacing w:val="0"/>
          <w:position w:val="0"/>
          <w:sz w:val="44"/>
          <w:shd w:fill="auto" w:val="clear"/>
        </w:rPr>
        <w:t xml:space="preserve"> «</w:t>
      </w:r>
      <w:r>
        <w:rPr>
          <w:rFonts w:ascii="Times New Roman" w:hAnsi="Times New Roman" w:cs="Times New Roman" w:eastAsia="Times New Roman"/>
          <w:b/>
          <w:color w:val="464646"/>
          <w:spacing w:val="0"/>
          <w:position w:val="0"/>
          <w:sz w:val="44"/>
          <w:shd w:fill="auto" w:val="clear"/>
        </w:rPr>
        <w:t xml:space="preserve">Башня</w:t>
      </w:r>
      <w:r>
        <w:rPr>
          <w:rFonts w:ascii="Times New Roman" w:hAnsi="Times New Roman" w:cs="Times New Roman" w:eastAsia="Times New Roman"/>
          <w:b/>
          <w:color w:val="464646"/>
          <w:spacing w:val="0"/>
          <w:position w:val="0"/>
          <w:sz w:val="44"/>
          <w:shd w:fill="auto" w:val="clear"/>
        </w:rPr>
        <w:t xml:space="preserve">»</w:t>
      </w:r>
      <w:r>
        <w:rPr>
          <w:rFonts w:ascii="Times New Roman" w:hAnsi="Times New Roman" w:cs="Times New Roman" w:eastAsia="Times New Roman"/>
          <w:b/>
          <w:color w:val="464646"/>
          <w:spacing w:val="0"/>
          <w:position w:val="0"/>
          <w:sz w:val="44"/>
          <w:shd w:fill="auto" w:val="clear"/>
        </w:rPr>
        <w:t xml:space="preserve">.</w:t>
      </w:r>
    </w:p>
    <w:p>
      <w:pPr>
        <w:spacing w:before="0" w:after="240" w:line="240"/>
        <w:ind w:right="0" w:left="0" w:firstLine="0"/>
        <w:jc w:val="left"/>
        <w:rPr>
          <w:rFonts w:ascii="Times New Roman" w:hAnsi="Times New Roman" w:cs="Times New Roman" w:eastAsia="Times New Roman"/>
          <w:b/>
          <w:color w:val="464646"/>
          <w:spacing w:val="0"/>
          <w:position w:val="0"/>
          <w:sz w:val="36"/>
          <w:shd w:fill="auto" w:val="clear"/>
        </w:rPr>
      </w:pPr>
      <w:r>
        <w:rPr>
          <w:rFonts w:ascii="Times New Roman" w:hAnsi="Times New Roman" w:cs="Times New Roman" w:eastAsia="Times New Roman"/>
          <w:b/>
          <w:color w:val="464646"/>
          <w:spacing w:val="0"/>
          <w:position w:val="0"/>
          <w:sz w:val="36"/>
          <w:shd w:fill="auto" w:val="clear"/>
        </w:rPr>
        <w:t xml:space="preserve">                            Вторая младшая группа.</w:t>
      </w:r>
    </w:p>
    <w:p>
      <w:pPr>
        <w:spacing w:before="0" w:after="240" w:line="240"/>
        <w:ind w:right="0" w:left="0" w:firstLine="0"/>
        <w:jc w:val="left"/>
        <w:rPr>
          <w:rFonts w:ascii="Times New Roman" w:hAnsi="Times New Roman" w:cs="Times New Roman" w:eastAsia="Times New Roman"/>
          <w:b/>
          <w:color w:val="464646"/>
          <w:spacing w:val="0"/>
          <w:position w:val="0"/>
          <w:sz w:val="36"/>
          <w:shd w:fill="auto" w:val="clear"/>
        </w:rPr>
      </w:pPr>
    </w:p>
    <w:p>
      <w:pPr>
        <w:spacing w:before="0" w:after="240" w:line="240"/>
        <w:ind w:right="0" w:left="0" w:firstLine="0"/>
        <w:jc w:val="left"/>
        <w:rPr>
          <w:rFonts w:ascii="Times New Roman" w:hAnsi="Times New Roman" w:cs="Times New Roman" w:eastAsia="Times New Roman"/>
          <w:b/>
          <w:color w:val="464646"/>
          <w:spacing w:val="0"/>
          <w:position w:val="0"/>
          <w:sz w:val="32"/>
          <w:shd w:fill="auto" w:val="clear"/>
        </w:rPr>
      </w:pPr>
      <w:r>
        <w:rPr>
          <w:rFonts w:ascii="Times New Roman" w:hAnsi="Times New Roman" w:cs="Times New Roman" w:eastAsia="Times New Roman"/>
          <w:b/>
          <w:color w:val="464646"/>
          <w:spacing w:val="0"/>
          <w:position w:val="0"/>
          <w:sz w:val="32"/>
          <w:shd w:fill="auto" w:val="clear"/>
        </w:rPr>
        <w:t xml:space="preserve">Подготовила Рожкова Л.В.</w:t>
      </w:r>
    </w:p>
    <w:p>
      <w:pPr>
        <w:spacing w:before="0" w:after="240" w:line="240"/>
        <w:ind w:right="0" w:left="0" w:firstLine="0"/>
        <w:jc w:val="left"/>
        <w:rPr>
          <w:rFonts w:ascii="Times New Roman" w:hAnsi="Times New Roman" w:cs="Times New Roman" w:eastAsia="Times New Roman"/>
          <w:color w:val="464646"/>
          <w:spacing w:val="0"/>
          <w:position w:val="0"/>
          <w:sz w:val="32"/>
          <w:shd w:fill="auto" w:val="clear"/>
        </w:rPr>
      </w:pPr>
    </w:p>
    <w:p>
      <w:pPr>
        <w:spacing w:before="0" w:after="240" w:line="240"/>
        <w:ind w:right="0" w:left="0" w:firstLine="0"/>
        <w:jc w:val="left"/>
        <w:rPr>
          <w:rFonts w:ascii="Times New Roman" w:hAnsi="Times New Roman" w:cs="Times New Roman" w:eastAsia="Times New Roman"/>
          <w:color w:val="464646"/>
          <w:spacing w:val="0"/>
          <w:position w:val="0"/>
          <w:sz w:val="24"/>
          <w:shd w:fill="auto" w:val="clear"/>
        </w:rPr>
      </w:pPr>
      <w:r>
        <w:rPr>
          <w:rFonts w:ascii="Times New Roman" w:hAnsi="Times New Roman" w:cs="Times New Roman" w:eastAsia="Times New Roman"/>
          <w:b/>
          <w:color w:val="464646"/>
          <w:spacing w:val="0"/>
          <w:position w:val="0"/>
          <w:sz w:val="24"/>
          <w:shd w:fill="auto" w:val="clear"/>
        </w:rPr>
        <w:t xml:space="preserve">Цель:</w:t>
      </w:r>
      <w:r>
        <w:rPr>
          <w:rFonts w:ascii="Times New Roman" w:hAnsi="Times New Roman" w:cs="Times New Roman" w:eastAsia="Times New Roman"/>
          <w:color w:val="464646"/>
          <w:spacing w:val="0"/>
          <w:position w:val="0"/>
          <w:sz w:val="24"/>
          <w:shd w:fill="auto" w:val="clear"/>
        </w:rPr>
        <w:t xml:space="preserve"> закрепить представления об относительности величины предметов: дать представления об отношениях по величине между плоскими предметами и объемными предметами.</w:t>
      </w:r>
    </w:p>
    <w:p>
      <w:pPr>
        <w:spacing w:before="0" w:after="240" w:line="240"/>
        <w:ind w:right="0" w:left="0" w:firstLine="0"/>
        <w:jc w:val="left"/>
        <w:rPr>
          <w:rFonts w:ascii="Times New Roman" w:hAnsi="Times New Roman" w:cs="Times New Roman" w:eastAsia="Times New Roman"/>
          <w:color w:val="464646"/>
          <w:spacing w:val="0"/>
          <w:position w:val="0"/>
          <w:sz w:val="24"/>
          <w:shd w:fill="auto" w:val="clear"/>
        </w:rPr>
      </w:pPr>
      <w:r>
        <w:rPr>
          <w:rFonts w:ascii="Times New Roman" w:hAnsi="Times New Roman" w:cs="Times New Roman" w:eastAsia="Times New Roman"/>
          <w:b/>
          <w:color w:val="464646"/>
          <w:spacing w:val="0"/>
          <w:position w:val="0"/>
          <w:sz w:val="24"/>
          <w:shd w:fill="auto" w:val="clear"/>
        </w:rPr>
        <w:t xml:space="preserve">Оборудование:</w:t>
      </w:r>
      <w:r>
        <w:rPr>
          <w:rFonts w:ascii="Times New Roman" w:hAnsi="Times New Roman" w:cs="Times New Roman" w:eastAsia="Times New Roman"/>
          <w:color w:val="464646"/>
          <w:spacing w:val="0"/>
          <w:position w:val="0"/>
          <w:sz w:val="24"/>
          <w:shd w:fill="auto" w:val="clear"/>
        </w:rPr>
        <w:t xml:space="preserve"> 3 куба разной величины. На каждого ребенка по 3 квадрата разной величины, картонные зайчики, белый квадрат 5х5 в каждом квадрате с нарисованным зайцем.</w:t>
      </w:r>
    </w:p>
    <w:p>
      <w:pPr>
        <w:spacing w:before="0" w:after="240" w:line="240"/>
        <w:ind w:right="0" w:left="0" w:firstLine="0"/>
        <w:jc w:val="left"/>
        <w:rPr>
          <w:rFonts w:ascii="Times New Roman" w:hAnsi="Times New Roman" w:cs="Times New Roman" w:eastAsia="Times New Roman"/>
          <w:b/>
          <w:color w:val="464646"/>
          <w:spacing w:val="0"/>
          <w:position w:val="0"/>
          <w:sz w:val="24"/>
          <w:shd w:fill="auto" w:val="clear"/>
        </w:rPr>
      </w:pPr>
      <w:r>
        <w:rPr>
          <w:rFonts w:ascii="Times New Roman" w:hAnsi="Times New Roman" w:cs="Times New Roman" w:eastAsia="Times New Roman"/>
          <w:b/>
          <w:color w:val="464646"/>
          <w:spacing w:val="0"/>
          <w:position w:val="0"/>
          <w:sz w:val="24"/>
          <w:shd w:fill="auto" w:val="clear"/>
        </w:rPr>
        <w:t xml:space="preserve">Ход игры</w:t>
      </w:r>
    </w:p>
    <w:p>
      <w:pPr>
        <w:spacing w:before="0" w:after="240" w:line="240"/>
        <w:ind w:right="0" w:left="0" w:firstLine="0"/>
        <w:jc w:val="left"/>
        <w:rPr>
          <w:rFonts w:ascii="Times New Roman" w:hAnsi="Times New Roman" w:cs="Times New Roman" w:eastAsia="Times New Roman"/>
          <w:color w:val="464646"/>
          <w:spacing w:val="0"/>
          <w:position w:val="0"/>
          <w:sz w:val="24"/>
          <w:shd w:fill="auto" w:val="clear"/>
        </w:rPr>
      </w:pPr>
      <w:r>
        <w:rPr>
          <w:rFonts w:ascii="Times New Roman" w:hAnsi="Times New Roman" w:cs="Times New Roman" w:eastAsia="Times New Roman"/>
          <w:color w:val="464646"/>
          <w:spacing w:val="0"/>
          <w:position w:val="0"/>
          <w:sz w:val="24"/>
          <w:shd w:fill="auto" w:val="clear"/>
        </w:rPr>
        <w:t xml:space="preserve">Жили - были три братика - зайчика. Звали из Пушок - самый высокий, Белячок - средний, Шустрик - самый маленький и младший из братьев. Жили зайчики в высокой башне. Самый младший, Шустрик, жил в самом верху на третьем этаже, Белячок на втором, а Пушок - на первом, самом большом этаже. Но как - то раз перепутали зайчики свои этажи и сломали башню, так как не поместились в другой комнате. Плачут зайчики, а что делать, в садик не ходили, не знают, что предметы бывают разной величины. А мои ребятки умные, если чего - то и не знают, то быстро учатся. Сейчас мы вместе построим новую башню для зайчиков и им тоже покажем, как можно построить башню, чтоб больше не ломали свой домик и в размерах предметов умели разбираться. </w:t>
      </w:r>
      <w:r>
        <w:rPr>
          <w:rFonts w:ascii="Times New Roman" w:hAnsi="Times New Roman" w:cs="Times New Roman" w:eastAsia="Times New Roman"/>
          <w:color w:val="464646"/>
          <w:spacing w:val="0"/>
          <w:position w:val="0"/>
          <w:sz w:val="24"/>
          <w:shd w:fill="auto" w:val="clear"/>
        </w:rPr>
        <w:t xml:space="preserve">«</w:t>
      </w:r>
      <w:r>
        <w:rPr>
          <w:rFonts w:ascii="Times New Roman" w:hAnsi="Times New Roman" w:cs="Times New Roman" w:eastAsia="Times New Roman"/>
          <w:color w:val="464646"/>
          <w:spacing w:val="0"/>
          <w:position w:val="0"/>
          <w:sz w:val="24"/>
          <w:shd w:fill="auto" w:val="clear"/>
        </w:rPr>
        <w:t xml:space="preserve">Дети сейчас мы будем строить башню. Кто хочет построить башню? Ну иди ты, Даня, Какой ты возьмешь кубик, чтобы начать постройку? Надо чтобы башня была устойчивая, не сломалась от прикосновения. Правильно, чтобы башня была устойчивой, нужно сначала взять самый большой кубик. А теперь какой кубик нам поставит Ваня? (поменьше или средний). Совершенно верно, Ванечка, положи сверху средний кубик. А самый верхний, какой величины? Выходи, Вика, скажи нам, пожалуйста, какой бы ты положила кубик? Правильно, самый маленький кубик.</w:t>
      </w:r>
    </w:p>
    <w:p>
      <w:pPr>
        <w:spacing w:before="0" w:after="160" w:line="259"/>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4"/>
          <w:shd w:fill="auto" w:val="clear"/>
        </w:rPr>
        <w:t xml:space="preserve">                                                                                     </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